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80661" w:rsidRDefault="00954C41">
      <w:bookmarkStart w:id="0" w:name="_GoBack"/>
      <w:bookmarkEnd w:id="0"/>
      <w:r>
        <w:t>State Science Fair Committee</w:t>
      </w:r>
    </w:p>
    <w:p w14:paraId="00000002" w14:textId="77777777" w:rsidR="00180661" w:rsidRDefault="00180661"/>
    <w:p w14:paraId="00000003" w14:textId="77777777" w:rsidR="00180661" w:rsidRDefault="00954C41">
      <w:r>
        <w:t>Meeting July 7/19/21 Corpus Christi, TX</w:t>
      </w:r>
    </w:p>
    <w:p w14:paraId="00000004" w14:textId="77777777" w:rsidR="00180661" w:rsidRDefault="00180661"/>
    <w:p w14:paraId="00000005" w14:textId="77777777" w:rsidR="00180661" w:rsidRDefault="00954C41">
      <w:pPr>
        <w:numPr>
          <w:ilvl w:val="0"/>
          <w:numId w:val="1"/>
        </w:numPr>
      </w:pPr>
      <w:r>
        <w:t xml:space="preserve"> National qualifications will be released probably first week of August.</w:t>
      </w:r>
    </w:p>
    <w:p w14:paraId="00000006" w14:textId="77777777" w:rsidR="00180661" w:rsidRDefault="00954C41">
      <w:pPr>
        <w:numPr>
          <w:ilvl w:val="0"/>
          <w:numId w:val="1"/>
        </w:numPr>
      </w:pPr>
      <w:r>
        <w:t>After national preliminary judging only top 3 will present in person at national convention.</w:t>
      </w:r>
    </w:p>
    <w:p w14:paraId="00000007" w14:textId="77777777" w:rsidR="00180661" w:rsidRDefault="00954C41">
      <w:pPr>
        <w:numPr>
          <w:ilvl w:val="0"/>
          <w:numId w:val="1"/>
        </w:numPr>
      </w:pPr>
      <w:r>
        <w:t>Copy of the research paper is not allowed with the project.  It is considered a prop.</w:t>
      </w:r>
    </w:p>
    <w:p w14:paraId="00000008" w14:textId="77777777" w:rsidR="00180661" w:rsidRDefault="00954C41">
      <w:pPr>
        <w:numPr>
          <w:ilvl w:val="0"/>
          <w:numId w:val="1"/>
        </w:numPr>
      </w:pPr>
      <w:r>
        <w:t xml:space="preserve">Students will no longer be presenting to the judges in the open room.  Judges will sit in one room and students will bring boards to the judge, set up, then present. </w:t>
      </w:r>
    </w:p>
    <w:p w14:paraId="00000009" w14:textId="77777777" w:rsidR="00180661" w:rsidRDefault="00954C41">
      <w:pPr>
        <w:numPr>
          <w:ilvl w:val="0"/>
          <w:numId w:val="1"/>
        </w:numPr>
      </w:pPr>
      <w:r>
        <w:t>The</w:t>
      </w:r>
      <w:r>
        <w:t xml:space="preserve"> committee chairs will work with state staff on figuring out a system for checking plagiarism.  </w:t>
      </w:r>
    </w:p>
    <w:p w14:paraId="0000000A" w14:textId="77777777" w:rsidR="00180661" w:rsidRDefault="00954C41">
      <w:pPr>
        <w:numPr>
          <w:ilvl w:val="0"/>
          <w:numId w:val="1"/>
        </w:numPr>
      </w:pPr>
      <w:r>
        <w:t>Projects will be ranked as Gold, Silver, or Bronze.  A project ranked silver or bronze will not be placed making them ineligible for a scholarship at the state</w:t>
      </w:r>
      <w:r>
        <w:t xml:space="preserve"> level.  Judges will score applications with the rubric as usual, but also designate the project as gold, silver or bronze.  If a project is rated by the judges as less than gold, a committee of ag teachers representing the areas will review the project to</w:t>
      </w:r>
      <w:r>
        <w:t xml:space="preserve"> confirm ranking.</w:t>
      </w:r>
    </w:p>
    <w:p w14:paraId="0000000B" w14:textId="77777777" w:rsidR="00180661" w:rsidRDefault="00180661"/>
    <w:sectPr w:rsidR="001806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A329A"/>
    <w:multiLevelType w:val="multilevel"/>
    <w:tmpl w:val="02782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61"/>
    <w:rsid w:val="00180661"/>
    <w:rsid w:val="0095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78D62-FF8E-4086-8B47-840DEEF5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Ellebracht</dc:creator>
  <cp:lastModifiedBy> </cp:lastModifiedBy>
  <cp:revision>2</cp:revision>
  <dcterms:created xsi:type="dcterms:W3CDTF">2021-07-28T00:33:00Z</dcterms:created>
  <dcterms:modified xsi:type="dcterms:W3CDTF">2021-07-28T00:33:00Z</dcterms:modified>
</cp:coreProperties>
</file>